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5E" w:rsidRDefault="00CE52D3" w:rsidP="00CE52D3">
      <w:pPr>
        <w:spacing w:before="62"/>
        <w:ind w:right="581"/>
        <w:jc w:val="center"/>
        <w:rPr>
          <w:rFonts w:ascii="Microsoft Sans Serif" w:hAnsi="Microsoft Sans Serif"/>
        </w:rPr>
        <w:sectPr w:rsidR="00D1295E">
          <w:type w:val="continuous"/>
          <w:pgSz w:w="11910" w:h="16840"/>
          <w:pgMar w:top="1120" w:right="760" w:bottom="280" w:left="1540" w:header="720" w:footer="720" w:gutter="0"/>
          <w:cols w:space="720"/>
        </w:sectPr>
      </w:pPr>
      <w:r>
        <w:rPr>
          <w:noProof/>
          <w:sz w:val="36"/>
          <w:lang w:eastAsia="ru-RU"/>
        </w:rPr>
        <w:drawing>
          <wp:inline distT="0" distB="0" distL="0" distR="0">
            <wp:extent cx="6102350" cy="8390731"/>
            <wp:effectExtent l="0" t="0" r="0" b="0"/>
            <wp:docPr id="1" name="Рисунок 1" descr="C:\Users\Елена\Desktop\Скан_202106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_2021061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39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Microsoft Sans Serif" w:hAnsi="Microsoft Sans Serif"/>
        </w:rPr>
        <w:t xml:space="preserve"> </w:t>
      </w:r>
    </w:p>
    <w:p w:rsidR="00D1295E" w:rsidRDefault="004D3488">
      <w:pPr>
        <w:pStyle w:val="1"/>
        <w:ind w:left="648" w:right="581"/>
        <w:jc w:val="center"/>
      </w:pPr>
      <w:r>
        <w:rPr>
          <w:color w:val="333333"/>
        </w:rPr>
        <w:lastRenderedPageBreak/>
        <w:t>Пояснительная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записка.</w:t>
      </w:r>
    </w:p>
    <w:p w:rsidR="00D1295E" w:rsidRDefault="004D3488">
      <w:pPr>
        <w:pStyle w:val="a3"/>
        <w:spacing w:before="245"/>
        <w:ind w:left="159" w:right="294"/>
      </w:pPr>
      <w:r>
        <w:rPr>
          <w:color w:val="333333"/>
        </w:rPr>
        <w:t>Программа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ДЮСШ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лыжным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гонкам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составлена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Законом Российской Федерации «Об образовании» (в редакции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Федерального Закона от 13.01.96 г. № 12-ФЗ). Типовым положением об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образовательном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учреждении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дополнительного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детей</w:t>
      </w:r>
    </w:p>
    <w:p w:rsidR="00D1295E" w:rsidRDefault="004D3488">
      <w:pPr>
        <w:pStyle w:val="a3"/>
        <w:ind w:left="159" w:right="115"/>
      </w:pPr>
      <w:r>
        <w:rPr>
          <w:color w:val="333333"/>
        </w:rPr>
        <w:t>(постановление Правительства Российской Федерации от 7.03.95 г. №233),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нормативными документами Государственного комитета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 по физической культуре и спорту, регламентирующими работу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спортивных школ (Нормативно-правовые основы, регулирующие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 спортивных школ, от 25.01.95 г. № 96-ИТ). 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</w:t>
      </w:r>
      <w:r>
        <w:rPr>
          <w:color w:val="333333"/>
        </w:rPr>
        <w:t>ержит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научно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рекомендации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построению,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организации тренировочного процесса лыжников-гонщиков на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многолетней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подготовки.</w:t>
      </w:r>
    </w:p>
    <w:p w:rsidR="00D1295E" w:rsidRDefault="004D3488">
      <w:pPr>
        <w:pStyle w:val="a3"/>
        <w:spacing w:before="150"/>
        <w:ind w:left="159"/>
      </w:pPr>
      <w:r>
        <w:rPr>
          <w:color w:val="333333"/>
        </w:rPr>
        <w:t>Программный материал объединен в целостную систему многолетней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</w:t>
      </w:r>
      <w:r>
        <w:rPr>
          <w:color w:val="333333"/>
        </w:rPr>
        <w:t>полагает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задач:</w:t>
      </w:r>
    </w:p>
    <w:p w:rsidR="00D1295E" w:rsidRDefault="004D3488">
      <w:pPr>
        <w:pStyle w:val="a5"/>
        <w:numPr>
          <w:ilvl w:val="0"/>
          <w:numId w:val="3"/>
        </w:numPr>
        <w:tabs>
          <w:tab w:val="left" w:pos="880"/>
          <w:tab w:val="left" w:pos="881"/>
        </w:tabs>
        <w:spacing w:before="153"/>
        <w:ind w:right="680"/>
        <w:rPr>
          <w:sz w:val="28"/>
        </w:rPr>
      </w:pPr>
      <w:r>
        <w:rPr>
          <w:color w:val="333333"/>
          <w:sz w:val="28"/>
        </w:rPr>
        <w:t>содействие гармоничному физическому развитию, разносторонней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физической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подготовленности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укреплению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здоровья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учащихся;</w:t>
      </w:r>
    </w:p>
    <w:p w:rsidR="00D1295E" w:rsidRDefault="004D3488">
      <w:pPr>
        <w:pStyle w:val="a5"/>
        <w:numPr>
          <w:ilvl w:val="0"/>
          <w:numId w:val="3"/>
        </w:numPr>
        <w:tabs>
          <w:tab w:val="left" w:pos="880"/>
          <w:tab w:val="left" w:pos="881"/>
        </w:tabs>
        <w:spacing w:before="149"/>
        <w:ind w:right="906"/>
        <w:rPr>
          <w:sz w:val="28"/>
        </w:rPr>
      </w:pPr>
      <w:r>
        <w:rPr>
          <w:color w:val="333333"/>
          <w:sz w:val="28"/>
        </w:rPr>
        <w:t>подготовка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лыжников-гонщиков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высокой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квалификации,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резерва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сборной команды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России;</w:t>
      </w:r>
    </w:p>
    <w:p w:rsidR="00D1295E" w:rsidRDefault="004D3488">
      <w:pPr>
        <w:pStyle w:val="a5"/>
        <w:numPr>
          <w:ilvl w:val="0"/>
          <w:numId w:val="3"/>
        </w:numPr>
        <w:tabs>
          <w:tab w:val="left" w:pos="880"/>
          <w:tab w:val="left" w:pos="881"/>
        </w:tabs>
        <w:ind w:hanging="361"/>
        <w:rPr>
          <w:sz w:val="28"/>
        </w:rPr>
      </w:pPr>
      <w:r>
        <w:rPr>
          <w:color w:val="333333"/>
          <w:sz w:val="28"/>
        </w:rPr>
        <w:t>воспитание</w:t>
      </w:r>
      <w:r>
        <w:rPr>
          <w:color w:val="333333"/>
          <w:spacing w:val="-8"/>
          <w:sz w:val="28"/>
        </w:rPr>
        <w:t xml:space="preserve"> </w:t>
      </w:r>
      <w:proofErr w:type="gramStart"/>
      <w:r>
        <w:rPr>
          <w:color w:val="333333"/>
          <w:sz w:val="28"/>
        </w:rPr>
        <w:t>волевых</w:t>
      </w:r>
      <w:proofErr w:type="gramEnd"/>
      <w:r>
        <w:rPr>
          <w:color w:val="333333"/>
          <w:sz w:val="28"/>
        </w:rPr>
        <w:t>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смелых,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дисциплинированных,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обладающих</w:t>
      </w:r>
    </w:p>
    <w:p w:rsidR="00D1295E" w:rsidRDefault="004D3488">
      <w:pPr>
        <w:pStyle w:val="a3"/>
        <w:spacing w:before="4"/>
        <w:ind w:left="880" w:right="294"/>
      </w:pPr>
      <w:r>
        <w:rPr>
          <w:color w:val="333333"/>
        </w:rPr>
        <w:t>высоким уровнем социальной активности и ответственности молодых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спортсменов;</w:t>
      </w:r>
    </w:p>
    <w:p w:rsidR="00D1295E" w:rsidRDefault="004D3488">
      <w:pPr>
        <w:pStyle w:val="a3"/>
        <w:spacing w:before="149"/>
        <w:ind w:left="159"/>
      </w:pP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подготовка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инструкторов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судей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лыжному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спорту.</w:t>
      </w:r>
    </w:p>
    <w:p w:rsidR="00D1295E" w:rsidRDefault="004D3488">
      <w:pPr>
        <w:pStyle w:val="a3"/>
        <w:spacing w:before="148"/>
        <w:ind w:left="159"/>
      </w:pPr>
      <w:r>
        <w:rPr>
          <w:color w:val="333333"/>
        </w:rPr>
        <w:t>Основными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показателями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по</w:t>
      </w:r>
      <w:proofErr w:type="gramEnd"/>
    </w:p>
    <w:p w:rsidR="00D1295E" w:rsidRDefault="004D3488">
      <w:pPr>
        <w:pStyle w:val="a3"/>
        <w:spacing w:before="153"/>
        <w:ind w:left="159" w:right="302"/>
      </w:pPr>
      <w:r>
        <w:rPr>
          <w:color w:val="333333"/>
        </w:rPr>
        <w:t>уровню подготовленности учащихся в учебно-тренировочных группах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являются: выполнение контрольных нормативов по общей и специальной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физической подготовке, овладение знаниями теории лыжного спорта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практическими навыками проведения соревнований, в группах с</w:t>
      </w:r>
      <w:r>
        <w:rPr>
          <w:color w:val="333333"/>
        </w:rPr>
        <w:t>портивного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совершенствования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успешное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выступление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соревнованиях,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норм кандидата в мастера спорта (КМС) и мастера спорта (МС) 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соревнований.</w:t>
      </w:r>
    </w:p>
    <w:p w:rsidR="00D1295E" w:rsidRDefault="004D3488">
      <w:pPr>
        <w:pStyle w:val="a3"/>
        <w:spacing w:before="148"/>
        <w:ind w:left="159" w:right="164"/>
      </w:pPr>
      <w:r>
        <w:rPr>
          <w:color w:val="333333"/>
        </w:rPr>
        <w:t>Программа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 государственным документом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</w:t>
      </w:r>
      <w:r>
        <w:rPr>
          <w:color w:val="333333"/>
        </w:rPr>
        <w:t>и занятий в спортивных школах, однако она не должна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рассматриваться как единственно возможный вариант планирования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тренировочного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процесса.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региональные,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климатические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наличие материальной базы, тренажерных и восстановительных 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служить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корректировки,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рекомендуемой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программы</w:t>
      </w:r>
    </w:p>
    <w:p w:rsidR="00D1295E" w:rsidRDefault="004D3488">
      <w:pPr>
        <w:pStyle w:val="1"/>
        <w:spacing w:before="156"/>
      </w:pPr>
      <w:r>
        <w:rPr>
          <w:color w:val="333333"/>
        </w:rPr>
        <w:t>Задачи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преимущественная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тренировки:</w:t>
      </w:r>
    </w:p>
    <w:p w:rsidR="00D1295E" w:rsidRDefault="004D3488">
      <w:pPr>
        <w:pStyle w:val="a3"/>
        <w:spacing w:before="144"/>
        <w:ind w:left="159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здоровья;</w:t>
      </w:r>
    </w:p>
    <w:p w:rsidR="00D1295E" w:rsidRDefault="00D1295E">
      <w:pPr>
        <w:sectPr w:rsidR="00D1295E">
          <w:pgSz w:w="11910" w:h="16840"/>
          <w:pgMar w:top="1040" w:right="760" w:bottom="280" w:left="1540" w:header="720" w:footer="720" w:gutter="0"/>
          <w:cols w:space="720"/>
        </w:sectPr>
      </w:pPr>
    </w:p>
    <w:p w:rsidR="00D1295E" w:rsidRDefault="004D3488">
      <w:pPr>
        <w:pStyle w:val="a3"/>
        <w:spacing w:before="67"/>
        <w:ind w:left="159"/>
      </w:pPr>
      <w:r>
        <w:rPr>
          <w:color w:val="333333"/>
        </w:rPr>
        <w:lastRenderedPageBreak/>
        <w:t>-привитие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занятиям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лыжным спортом;</w:t>
      </w:r>
    </w:p>
    <w:p w:rsidR="00D1295E" w:rsidRDefault="004D3488">
      <w:pPr>
        <w:pStyle w:val="a3"/>
        <w:spacing w:before="154" w:line="350" w:lineRule="auto"/>
        <w:ind w:left="159" w:right="294"/>
      </w:pPr>
      <w:r>
        <w:rPr>
          <w:color w:val="333333"/>
        </w:rPr>
        <w:t>-приобретение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разносторонней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подготовленн</w:t>
      </w:r>
      <w:r>
        <w:rPr>
          <w:color w:val="333333"/>
        </w:rPr>
        <w:t>ости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комплексного применения упражнений из различных видов спорта,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подвижных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игр;</w:t>
      </w:r>
    </w:p>
    <w:p w:rsidR="00D1295E" w:rsidRDefault="004D3488">
      <w:pPr>
        <w:pStyle w:val="a3"/>
        <w:spacing w:before="6"/>
        <w:ind w:left="159" w:right="1433"/>
      </w:pPr>
      <w:r>
        <w:rPr>
          <w:color w:val="333333"/>
        </w:rPr>
        <w:t>-овладение основами техники лыжных ходов и других физических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упражнений;</w:t>
      </w:r>
    </w:p>
    <w:p w:rsidR="00D1295E" w:rsidRDefault="004D3488">
      <w:pPr>
        <w:pStyle w:val="a3"/>
        <w:spacing w:before="148"/>
        <w:ind w:left="159"/>
      </w:pPr>
      <w:r>
        <w:rPr>
          <w:color w:val="333333"/>
        </w:rPr>
        <w:t>-воспитание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черт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спортивного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характера;</w:t>
      </w:r>
    </w:p>
    <w:p w:rsidR="00D1295E" w:rsidRDefault="004D3488">
      <w:pPr>
        <w:pStyle w:val="a3"/>
        <w:spacing w:before="149"/>
        <w:ind w:left="159"/>
      </w:pPr>
      <w:r>
        <w:rPr>
          <w:color w:val="333333"/>
        </w:rPr>
        <w:t>-формирование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должных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поведения;</w:t>
      </w:r>
    </w:p>
    <w:p w:rsidR="00D1295E" w:rsidRDefault="004D3488">
      <w:pPr>
        <w:pStyle w:val="a3"/>
        <w:spacing w:before="153"/>
        <w:ind w:left="159"/>
      </w:pPr>
      <w:r>
        <w:rPr>
          <w:color w:val="333333"/>
        </w:rPr>
        <w:t>выявления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задатков,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спортивной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одаренности.</w:t>
      </w:r>
    </w:p>
    <w:p w:rsidR="00D1295E" w:rsidRDefault="004D3488">
      <w:pPr>
        <w:pStyle w:val="a3"/>
        <w:spacing w:before="149"/>
        <w:ind w:left="159" w:right="115"/>
      </w:pPr>
      <w:r>
        <w:rPr>
          <w:color w:val="333333"/>
        </w:rPr>
        <w:t>Учебный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13 недель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учебно-тренировочных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занятий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лыжероллерам,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 2 раза в неделю по 2 часа. Наполняемость групп- 15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человек</w:t>
      </w:r>
    </w:p>
    <w:p w:rsidR="00D1295E" w:rsidRDefault="00D1295E">
      <w:pPr>
        <w:pStyle w:val="a3"/>
        <w:spacing w:before="3"/>
        <w:rPr>
          <w:sz w:val="41"/>
        </w:rPr>
      </w:pPr>
    </w:p>
    <w:p w:rsidR="00D1295E" w:rsidRDefault="004D3488">
      <w:pPr>
        <w:pStyle w:val="a3"/>
        <w:ind w:left="649" w:right="579"/>
        <w:jc w:val="center"/>
      </w:pPr>
      <w:r>
        <w:rPr>
          <w:color w:val="333333"/>
        </w:rPr>
        <w:t>Июн</w:t>
      </w:r>
      <w:proofErr w:type="gramStart"/>
      <w:r>
        <w:rPr>
          <w:color w:val="333333"/>
        </w:rPr>
        <w:t>ь-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август</w:t>
      </w:r>
    </w:p>
    <w:p w:rsidR="00D1295E" w:rsidRDefault="00D1295E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1335"/>
      </w:tblGrid>
      <w:tr w:rsidR="00D1295E">
        <w:trPr>
          <w:trHeight w:val="633"/>
        </w:trPr>
        <w:tc>
          <w:tcPr>
            <w:tcW w:w="6651" w:type="dxa"/>
          </w:tcPr>
          <w:p w:rsidR="00D1295E" w:rsidRDefault="004D348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Тема</w:t>
            </w:r>
          </w:p>
        </w:tc>
        <w:tc>
          <w:tcPr>
            <w:tcW w:w="1335" w:type="dxa"/>
          </w:tcPr>
          <w:p w:rsidR="00D1295E" w:rsidRDefault="004D3488">
            <w:pPr>
              <w:pStyle w:val="TableParagraph"/>
              <w:spacing w:line="244" w:lineRule="auto"/>
              <w:ind w:right="204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</w:p>
        </w:tc>
      </w:tr>
      <w:tr w:rsidR="00D1295E">
        <w:trPr>
          <w:trHeight w:val="392"/>
        </w:trPr>
        <w:tc>
          <w:tcPr>
            <w:tcW w:w="6651" w:type="dxa"/>
          </w:tcPr>
          <w:p w:rsidR="00D1295E" w:rsidRDefault="004D3488">
            <w:pPr>
              <w:pStyle w:val="TableParagraph"/>
              <w:spacing w:line="23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I.Теоретическая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1335" w:type="dxa"/>
          </w:tcPr>
          <w:p w:rsidR="00D1295E" w:rsidRDefault="004D348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D1295E">
        <w:trPr>
          <w:trHeight w:val="1324"/>
        </w:trPr>
        <w:tc>
          <w:tcPr>
            <w:tcW w:w="6651" w:type="dxa"/>
          </w:tcPr>
          <w:p w:rsidR="00D1295E" w:rsidRDefault="004D348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42" w:lineRule="auto"/>
              <w:ind w:right="401" w:firstLine="0"/>
              <w:rPr>
                <w:sz w:val="21"/>
              </w:rPr>
            </w:pPr>
            <w:r>
              <w:rPr>
                <w:sz w:val="21"/>
              </w:rPr>
              <w:t>Краткая характеристика техники лыжных ходов. Соревнования 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лыжным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гонкам</w:t>
            </w:r>
          </w:p>
          <w:p w:rsidR="00D1295E" w:rsidRDefault="004D348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36" w:line="244" w:lineRule="auto"/>
              <w:ind w:right="400" w:firstLine="0"/>
              <w:rPr>
                <w:sz w:val="21"/>
              </w:rPr>
            </w:pPr>
            <w:r>
              <w:rPr>
                <w:sz w:val="21"/>
              </w:rPr>
              <w:t>Краткая характеристика техники лыжных ходов. Соревнования 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лыжным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гонкам</w:t>
            </w:r>
          </w:p>
        </w:tc>
        <w:tc>
          <w:tcPr>
            <w:tcW w:w="1335" w:type="dxa"/>
          </w:tcPr>
          <w:p w:rsidR="00D1295E" w:rsidRDefault="00D1295E">
            <w:pPr>
              <w:pStyle w:val="TableParagraph"/>
              <w:ind w:left="0"/>
            </w:pPr>
          </w:p>
        </w:tc>
      </w:tr>
      <w:tr w:rsidR="00D1295E">
        <w:trPr>
          <w:trHeight w:val="393"/>
        </w:trPr>
        <w:tc>
          <w:tcPr>
            <w:tcW w:w="6651" w:type="dxa"/>
          </w:tcPr>
          <w:p w:rsidR="00D1295E" w:rsidRDefault="004D3488">
            <w:pPr>
              <w:pStyle w:val="TableParagraph"/>
              <w:spacing w:line="23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II.Практическая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1335" w:type="dxa"/>
          </w:tcPr>
          <w:p w:rsidR="00D1295E" w:rsidRDefault="00D1295E">
            <w:pPr>
              <w:pStyle w:val="TableParagraph"/>
              <w:ind w:left="0"/>
            </w:pPr>
          </w:p>
        </w:tc>
      </w:tr>
      <w:tr w:rsidR="00D1295E">
        <w:trPr>
          <w:trHeight w:val="388"/>
        </w:trPr>
        <w:tc>
          <w:tcPr>
            <w:tcW w:w="6651" w:type="dxa"/>
          </w:tcPr>
          <w:p w:rsidR="00D1295E" w:rsidRDefault="004D348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физическая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1335" w:type="dxa"/>
          </w:tcPr>
          <w:p w:rsidR="00D1295E" w:rsidRDefault="004D348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</w:tr>
      <w:tr w:rsidR="00D1295E">
        <w:trPr>
          <w:trHeight w:val="2534"/>
        </w:trPr>
        <w:tc>
          <w:tcPr>
            <w:tcW w:w="6651" w:type="dxa"/>
          </w:tcPr>
          <w:p w:rsidR="00D1295E" w:rsidRDefault="004D3488">
            <w:pPr>
              <w:pStyle w:val="TableParagraph"/>
              <w:spacing w:line="242" w:lineRule="auto"/>
              <w:ind w:right="804"/>
              <w:rPr>
                <w:sz w:val="21"/>
              </w:rPr>
            </w:pPr>
            <w:r>
              <w:rPr>
                <w:sz w:val="21"/>
              </w:rPr>
              <w:t>1 .Комплексы общеразвивающих упражнений, направленные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развитие гибкости, координационных способностей, силовой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выносливости</w:t>
            </w:r>
          </w:p>
          <w:p w:rsidR="00D1295E" w:rsidRDefault="004D3488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138" w:line="242" w:lineRule="auto"/>
              <w:ind w:right="601" w:firstLine="0"/>
              <w:rPr>
                <w:sz w:val="21"/>
              </w:rPr>
            </w:pPr>
            <w:r>
              <w:rPr>
                <w:sz w:val="21"/>
              </w:rPr>
              <w:t>Спортивные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подвижные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игры,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направленные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ловкости,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быстроты, выносливости</w:t>
            </w:r>
          </w:p>
          <w:p w:rsidR="00D1295E" w:rsidRDefault="004D348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41" w:line="247" w:lineRule="auto"/>
              <w:ind w:right="620" w:firstLine="0"/>
              <w:rPr>
                <w:sz w:val="21"/>
              </w:rPr>
            </w:pPr>
            <w:r>
              <w:rPr>
                <w:sz w:val="21"/>
              </w:rPr>
              <w:t>Эстафеты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 прыжковые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упражнения,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направленные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 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скоростно-силовых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способностей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быстроты</w:t>
            </w:r>
          </w:p>
          <w:p w:rsidR="00D1295E" w:rsidRDefault="004D3488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141"/>
              <w:ind w:left="204"/>
              <w:rPr>
                <w:sz w:val="21"/>
              </w:rPr>
            </w:pPr>
            <w:r>
              <w:rPr>
                <w:sz w:val="21"/>
              </w:rPr>
              <w:t>Циклические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упражнения,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направленные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выносливости</w:t>
            </w:r>
          </w:p>
        </w:tc>
        <w:tc>
          <w:tcPr>
            <w:tcW w:w="1335" w:type="dxa"/>
          </w:tcPr>
          <w:p w:rsidR="00D1295E" w:rsidRDefault="00D1295E">
            <w:pPr>
              <w:pStyle w:val="TableParagraph"/>
              <w:ind w:left="0"/>
            </w:pPr>
          </w:p>
        </w:tc>
      </w:tr>
      <w:tr w:rsidR="00D1295E">
        <w:trPr>
          <w:trHeight w:val="392"/>
        </w:trPr>
        <w:tc>
          <w:tcPr>
            <w:tcW w:w="6651" w:type="dxa"/>
          </w:tcPr>
          <w:p w:rsidR="00D1295E" w:rsidRDefault="004D348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Специальная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физическая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1335" w:type="dxa"/>
          </w:tcPr>
          <w:p w:rsidR="00D1295E" w:rsidRDefault="004D348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D1295E">
        <w:trPr>
          <w:trHeight w:val="2011"/>
        </w:trPr>
        <w:tc>
          <w:tcPr>
            <w:tcW w:w="6651" w:type="dxa"/>
          </w:tcPr>
          <w:p w:rsidR="00D1295E" w:rsidRDefault="004D348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.Передвижение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лыжах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равниной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пересеченной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местности,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имитационные упражнения, кроссовая подготовка, ходьба,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преимущественно направленные на увеличение аэробной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производительности организма и развитие волевых качеств,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специфических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лыжника-гонщика</w:t>
            </w:r>
          </w:p>
          <w:p w:rsidR="00D1295E" w:rsidRDefault="004D3488">
            <w:pPr>
              <w:pStyle w:val="TableParagraph"/>
              <w:spacing w:before="137" w:line="247" w:lineRule="auto"/>
              <w:rPr>
                <w:sz w:val="21"/>
              </w:rPr>
            </w:pPr>
            <w:r>
              <w:rPr>
                <w:sz w:val="21"/>
              </w:rPr>
              <w:t>2.Комплексы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специальных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упражнений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лыжах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лыжероллерах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выносливости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мышц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ног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плечевого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пояса</w:t>
            </w:r>
          </w:p>
        </w:tc>
        <w:tc>
          <w:tcPr>
            <w:tcW w:w="1335" w:type="dxa"/>
          </w:tcPr>
          <w:p w:rsidR="00D1295E" w:rsidRDefault="00D1295E">
            <w:pPr>
              <w:pStyle w:val="TableParagraph"/>
              <w:ind w:left="0"/>
            </w:pPr>
          </w:p>
        </w:tc>
      </w:tr>
    </w:tbl>
    <w:p w:rsidR="00D1295E" w:rsidRDefault="00D1295E">
      <w:pPr>
        <w:sectPr w:rsidR="00D1295E">
          <w:pgSz w:w="11910" w:h="16840"/>
          <w:pgMar w:top="1040" w:right="7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1335"/>
      </w:tblGrid>
      <w:tr w:rsidR="00D1295E">
        <w:trPr>
          <w:trHeight w:val="392"/>
        </w:trPr>
        <w:tc>
          <w:tcPr>
            <w:tcW w:w="6651" w:type="dxa"/>
          </w:tcPr>
          <w:p w:rsidR="00D1295E" w:rsidRDefault="004D348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lastRenderedPageBreak/>
              <w:t>Техническая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1335" w:type="dxa"/>
          </w:tcPr>
          <w:p w:rsidR="00D1295E" w:rsidRDefault="004D348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D1295E">
        <w:trPr>
          <w:trHeight w:val="4272"/>
        </w:trPr>
        <w:tc>
          <w:tcPr>
            <w:tcW w:w="6651" w:type="dxa"/>
          </w:tcPr>
          <w:p w:rsidR="00D1295E" w:rsidRDefault="004D3488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1. Обучение общей схеме передвижений классическими лыжными ходами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2.0бучение специальным подготовительным упражнениям, направленным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овладение рациональной техникой скользящего шага, на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 при одноопорном скольжении, на согласованную работу рук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попеременным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двухшажным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  <w:p w:rsidR="00D1295E" w:rsidRDefault="004D3488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облегченных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D1295E" w:rsidRDefault="004D3488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4.0бучение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склонов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высокой</w:t>
            </w:r>
            <w:proofErr w:type="gramEnd"/>
            <w:r>
              <w:rPr>
                <w:sz w:val="20"/>
              </w:rPr>
              <w:t>, 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стойках</w:t>
            </w:r>
          </w:p>
          <w:p w:rsidR="00D1295E" w:rsidRDefault="004D3488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5.Обучение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«елочкой»,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полуелочкой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ступающим,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скользящим,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беговым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</w:p>
          <w:p w:rsidR="00D1295E" w:rsidRDefault="004D3488">
            <w:pPr>
              <w:pStyle w:val="TableParagraph"/>
              <w:spacing w:before="150"/>
              <w:rPr>
                <w:sz w:val="20"/>
              </w:rPr>
            </w:pP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бучение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торможению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«плугом»,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«упором»,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«поворотом»,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соск</w:t>
            </w:r>
            <w:r>
              <w:rPr>
                <w:sz w:val="20"/>
              </w:rPr>
              <w:t>альзыванием,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</w:p>
          <w:p w:rsidR="00D1295E" w:rsidRDefault="004D3488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7.0бучение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  <w:p w:rsidR="00D1295E" w:rsidRDefault="004D3488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8.Знакомство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</w:p>
        </w:tc>
        <w:tc>
          <w:tcPr>
            <w:tcW w:w="1335" w:type="dxa"/>
          </w:tcPr>
          <w:p w:rsidR="00D1295E" w:rsidRDefault="00D1295E">
            <w:pPr>
              <w:pStyle w:val="TableParagraph"/>
              <w:ind w:left="0"/>
              <w:rPr>
                <w:sz w:val="20"/>
              </w:rPr>
            </w:pPr>
          </w:p>
        </w:tc>
      </w:tr>
      <w:tr w:rsidR="00D1295E">
        <w:trPr>
          <w:trHeight w:val="388"/>
        </w:trPr>
        <w:tc>
          <w:tcPr>
            <w:tcW w:w="6651" w:type="dxa"/>
          </w:tcPr>
          <w:p w:rsidR="00D1295E" w:rsidRDefault="004D3488">
            <w:pPr>
              <w:pStyle w:val="TableParagraph"/>
              <w:spacing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III.Контрольные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упражнения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соревнования</w:t>
            </w:r>
          </w:p>
        </w:tc>
        <w:tc>
          <w:tcPr>
            <w:tcW w:w="1335" w:type="dxa"/>
          </w:tcPr>
          <w:p w:rsidR="00D1295E" w:rsidRDefault="00D1295E">
            <w:pPr>
              <w:pStyle w:val="TableParagraph"/>
              <w:ind w:left="0"/>
              <w:rPr>
                <w:sz w:val="20"/>
              </w:rPr>
            </w:pPr>
          </w:p>
        </w:tc>
      </w:tr>
      <w:tr w:rsidR="00D1295E">
        <w:trPr>
          <w:trHeight w:val="393"/>
        </w:trPr>
        <w:tc>
          <w:tcPr>
            <w:tcW w:w="6651" w:type="dxa"/>
            <w:tcBorders>
              <w:bottom w:val="single" w:sz="4" w:space="0" w:color="000000"/>
            </w:tcBorders>
          </w:tcPr>
          <w:p w:rsidR="00D1295E" w:rsidRDefault="004D348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D1295E" w:rsidRDefault="004D348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</w:tr>
    </w:tbl>
    <w:p w:rsidR="004D3488" w:rsidRDefault="004D3488"/>
    <w:sectPr w:rsidR="004D3488">
      <w:pgSz w:w="11910" w:h="16840"/>
      <w:pgMar w:top="1120" w:right="7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150A"/>
    <w:multiLevelType w:val="hybridMultilevel"/>
    <w:tmpl w:val="A8182A00"/>
    <w:lvl w:ilvl="0" w:tplc="C1A8D932">
      <w:start w:val="2"/>
      <w:numFmt w:val="decimal"/>
      <w:lvlText w:val="%1."/>
      <w:lvlJc w:val="left"/>
      <w:pPr>
        <w:ind w:left="45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F1DAE450">
      <w:numFmt w:val="bullet"/>
      <w:lvlText w:val="•"/>
      <w:lvlJc w:val="left"/>
      <w:pPr>
        <w:ind w:left="699" w:hanging="160"/>
      </w:pPr>
      <w:rPr>
        <w:rFonts w:hint="default"/>
        <w:lang w:val="ru-RU" w:eastAsia="en-US" w:bidi="ar-SA"/>
      </w:rPr>
    </w:lvl>
    <w:lvl w:ilvl="2" w:tplc="91F01BF6">
      <w:numFmt w:val="bullet"/>
      <w:lvlText w:val="•"/>
      <w:lvlJc w:val="left"/>
      <w:pPr>
        <w:ind w:left="1359" w:hanging="160"/>
      </w:pPr>
      <w:rPr>
        <w:rFonts w:hint="default"/>
        <w:lang w:val="ru-RU" w:eastAsia="en-US" w:bidi="ar-SA"/>
      </w:rPr>
    </w:lvl>
    <w:lvl w:ilvl="3" w:tplc="3190B390">
      <w:numFmt w:val="bullet"/>
      <w:lvlText w:val="•"/>
      <w:lvlJc w:val="left"/>
      <w:pPr>
        <w:ind w:left="2018" w:hanging="160"/>
      </w:pPr>
      <w:rPr>
        <w:rFonts w:hint="default"/>
        <w:lang w:val="ru-RU" w:eastAsia="en-US" w:bidi="ar-SA"/>
      </w:rPr>
    </w:lvl>
    <w:lvl w:ilvl="4" w:tplc="14C63FD6">
      <w:numFmt w:val="bullet"/>
      <w:lvlText w:val="•"/>
      <w:lvlJc w:val="left"/>
      <w:pPr>
        <w:ind w:left="2678" w:hanging="160"/>
      </w:pPr>
      <w:rPr>
        <w:rFonts w:hint="default"/>
        <w:lang w:val="ru-RU" w:eastAsia="en-US" w:bidi="ar-SA"/>
      </w:rPr>
    </w:lvl>
    <w:lvl w:ilvl="5" w:tplc="8132011A">
      <w:numFmt w:val="bullet"/>
      <w:lvlText w:val="•"/>
      <w:lvlJc w:val="left"/>
      <w:pPr>
        <w:ind w:left="3338" w:hanging="160"/>
      </w:pPr>
      <w:rPr>
        <w:rFonts w:hint="default"/>
        <w:lang w:val="ru-RU" w:eastAsia="en-US" w:bidi="ar-SA"/>
      </w:rPr>
    </w:lvl>
    <w:lvl w:ilvl="6" w:tplc="7C0EC76C">
      <w:numFmt w:val="bullet"/>
      <w:lvlText w:val="•"/>
      <w:lvlJc w:val="left"/>
      <w:pPr>
        <w:ind w:left="3997" w:hanging="160"/>
      </w:pPr>
      <w:rPr>
        <w:rFonts w:hint="default"/>
        <w:lang w:val="ru-RU" w:eastAsia="en-US" w:bidi="ar-SA"/>
      </w:rPr>
    </w:lvl>
    <w:lvl w:ilvl="7" w:tplc="1674C9BC">
      <w:numFmt w:val="bullet"/>
      <w:lvlText w:val="•"/>
      <w:lvlJc w:val="left"/>
      <w:pPr>
        <w:ind w:left="4657" w:hanging="160"/>
      </w:pPr>
      <w:rPr>
        <w:rFonts w:hint="default"/>
        <w:lang w:val="ru-RU" w:eastAsia="en-US" w:bidi="ar-SA"/>
      </w:rPr>
    </w:lvl>
    <w:lvl w:ilvl="8" w:tplc="EB522A76">
      <w:numFmt w:val="bullet"/>
      <w:lvlText w:val="•"/>
      <w:lvlJc w:val="left"/>
      <w:pPr>
        <w:ind w:left="5316" w:hanging="160"/>
      </w:pPr>
      <w:rPr>
        <w:rFonts w:hint="default"/>
        <w:lang w:val="ru-RU" w:eastAsia="en-US" w:bidi="ar-SA"/>
      </w:rPr>
    </w:lvl>
  </w:abstractNum>
  <w:abstractNum w:abstractNumId="1">
    <w:nsid w:val="1D4D4A90"/>
    <w:multiLevelType w:val="hybridMultilevel"/>
    <w:tmpl w:val="67F8F606"/>
    <w:lvl w:ilvl="0" w:tplc="0C42B344">
      <w:start w:val="1"/>
      <w:numFmt w:val="decimal"/>
      <w:lvlText w:val="%1."/>
      <w:lvlJc w:val="left"/>
      <w:pPr>
        <w:ind w:left="45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1F61D88">
      <w:numFmt w:val="bullet"/>
      <w:lvlText w:val="•"/>
      <w:lvlJc w:val="left"/>
      <w:pPr>
        <w:ind w:left="699" w:hanging="212"/>
      </w:pPr>
      <w:rPr>
        <w:rFonts w:hint="default"/>
        <w:lang w:val="ru-RU" w:eastAsia="en-US" w:bidi="ar-SA"/>
      </w:rPr>
    </w:lvl>
    <w:lvl w:ilvl="2" w:tplc="3FA61B88">
      <w:numFmt w:val="bullet"/>
      <w:lvlText w:val="•"/>
      <w:lvlJc w:val="left"/>
      <w:pPr>
        <w:ind w:left="1359" w:hanging="212"/>
      </w:pPr>
      <w:rPr>
        <w:rFonts w:hint="default"/>
        <w:lang w:val="ru-RU" w:eastAsia="en-US" w:bidi="ar-SA"/>
      </w:rPr>
    </w:lvl>
    <w:lvl w:ilvl="3" w:tplc="7BD29F6C">
      <w:numFmt w:val="bullet"/>
      <w:lvlText w:val="•"/>
      <w:lvlJc w:val="left"/>
      <w:pPr>
        <w:ind w:left="2018" w:hanging="212"/>
      </w:pPr>
      <w:rPr>
        <w:rFonts w:hint="default"/>
        <w:lang w:val="ru-RU" w:eastAsia="en-US" w:bidi="ar-SA"/>
      </w:rPr>
    </w:lvl>
    <w:lvl w:ilvl="4" w:tplc="A4027DE2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5" w:tplc="A6860854">
      <w:numFmt w:val="bullet"/>
      <w:lvlText w:val="•"/>
      <w:lvlJc w:val="left"/>
      <w:pPr>
        <w:ind w:left="3338" w:hanging="212"/>
      </w:pPr>
      <w:rPr>
        <w:rFonts w:hint="default"/>
        <w:lang w:val="ru-RU" w:eastAsia="en-US" w:bidi="ar-SA"/>
      </w:rPr>
    </w:lvl>
    <w:lvl w:ilvl="6" w:tplc="F314F4EC">
      <w:numFmt w:val="bullet"/>
      <w:lvlText w:val="•"/>
      <w:lvlJc w:val="left"/>
      <w:pPr>
        <w:ind w:left="3997" w:hanging="212"/>
      </w:pPr>
      <w:rPr>
        <w:rFonts w:hint="default"/>
        <w:lang w:val="ru-RU" w:eastAsia="en-US" w:bidi="ar-SA"/>
      </w:rPr>
    </w:lvl>
    <w:lvl w:ilvl="7" w:tplc="C352CB36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8" w:tplc="5F442FBE">
      <w:numFmt w:val="bullet"/>
      <w:lvlText w:val="•"/>
      <w:lvlJc w:val="left"/>
      <w:pPr>
        <w:ind w:left="5316" w:hanging="212"/>
      </w:pPr>
      <w:rPr>
        <w:rFonts w:hint="default"/>
        <w:lang w:val="ru-RU" w:eastAsia="en-US" w:bidi="ar-SA"/>
      </w:rPr>
    </w:lvl>
  </w:abstractNum>
  <w:abstractNum w:abstractNumId="2">
    <w:nsid w:val="6C7E6854"/>
    <w:multiLevelType w:val="hybridMultilevel"/>
    <w:tmpl w:val="469E9700"/>
    <w:lvl w:ilvl="0" w:tplc="890AA7A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DDF8FD70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593CEB00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19B0C29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B7EAFE3C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084806F0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842E453A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50B8175C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66401E4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295E"/>
    <w:rsid w:val="004D3488"/>
    <w:rsid w:val="00CE52D3"/>
    <w:rsid w:val="00D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47" w:right="581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spacing w:before="148"/>
      <w:ind w:left="880" w:hanging="360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CE5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2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47" w:right="581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spacing w:before="148"/>
      <w:ind w:left="880" w:hanging="360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CE5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2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2021-06-13T15:43:00Z</cp:lastPrinted>
  <dcterms:created xsi:type="dcterms:W3CDTF">2021-06-13T15:46:00Z</dcterms:created>
  <dcterms:modified xsi:type="dcterms:W3CDTF">2021-06-13T15:46:00Z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2021-06-13T00:00:00Z</vt:filetime>
  </property>
</Properties>
</file>